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object w:dxaOrig="2610" w:dyaOrig="3165">
          <v:rect xmlns:o="urn:schemas-microsoft-com:office:office" xmlns:v="urn:schemas-microsoft-com:vml" id="rectole0000000000" style="width:130.500000pt;height:158.2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YULIIA DOROFIEIEVA</w:t>
      </w:r>
    </w:p>
    <w:p>
      <w:pPr>
        <w:spacing w:before="0" w:after="16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CURRICULUM VITAE</w:t>
      </w: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DATOS PERSONALES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Nacionalidad: Ucraniana 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Fecha de nacimiento: 15.02.1995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Pasaporte: FY411206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Profesión: Profesora de Lengua y Literatura Española (Filologia hispánica)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Domicilio: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C/Antonio Maura, 18, 1-4, Terrassa (Barcelona)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Tel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+34623483195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Correo electrónico: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b/>
            <w:color w:val="0563C1"/>
            <w:spacing w:val="0"/>
            <w:position w:val="0"/>
            <w:sz w:val="32"/>
            <w:u w:val="single"/>
            <w:shd w:fill="auto" w:val="clear"/>
          </w:rPr>
          <w:t xml:space="preserve">kuklinskaya95@gmail.com</w:t>
        </w:r>
      </w:hyperlink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ESTUDIOS CURSADOS: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SECUNDARIA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: Escuela secundaria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3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24 de la ciudad de Nikopol de la región de Dnipropetrovsk, (Ucrania), graduada en el 2013. 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UNIVERSITARIOS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: UNIVERSIDAD NACIONAL DE ZAPORIZYA (UCRANIA), Graduada en el 2017 con título de Profesora de Lengua y Literatura Española (Bachelor, Philology, Teacher Spanish Language and Literature).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JORNADAS: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Participación en la Olimpiada Nacional Estudiantil de Español en la Universidad Nacional Linguistica de Kyiv (abril 2017). 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EXPERIENCIA LABORAL:</w:t>
      </w: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ONG española TANU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Terrassa Ajuda Nens de Ucraina)  </w:t>
      </w: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  (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b/>
            <w:color w:val="0563C1"/>
            <w:spacing w:val="0"/>
            <w:position w:val="0"/>
            <w:sz w:val="32"/>
            <w:u w:val="single"/>
            <w:shd w:fill="auto" w:val="clear"/>
          </w:rPr>
          <w:t xml:space="preserve">http://tanu.terrassa.net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) 2014-2017</w:t>
      </w:r>
    </w:p>
    <w:p>
      <w:pPr>
        <w:numPr>
          <w:ilvl w:val="0"/>
          <w:numId w:val="8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Profesora y coordinadora. </w:t>
      </w:r>
    </w:p>
    <w:p>
      <w:pPr>
        <w:numPr>
          <w:ilvl w:val="0"/>
          <w:numId w:val="8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Traducción oral y relaciones públicas para trámites de los administradores de la ONG. 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ADOPCIONES UCRANIA 2017-2018</w:t>
      </w:r>
    </w:p>
    <w:p>
      <w:pPr>
        <w:numPr>
          <w:ilvl w:val="0"/>
          <w:numId w:val="11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Colaboración en traducciones y trámites del proceso de adopción de niños ucranianos por familias argentinas.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- PARENTAGE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(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http://es.parentage.pro/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2018-2019</w:t>
      </w:r>
    </w:p>
    <w:p>
      <w:pPr>
        <w:numPr>
          <w:ilvl w:val="0"/>
          <w:numId w:val="14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Traductora Coordinadora y Directora Ejecutiva en la Agencia Internacional de Apoyo y Coordinación de Tecnologías Reproductivas Asistidas.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- DUGLAS ALLIANCE LTD (</w:t>
      </w:r>
      <w:hyperlink xmlns:r="http://schemas.openxmlformats.org/officeDocument/2006/relationships" r:id="docRId5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https://es.duglasalliance.com/</w:t>
        </w:r>
      </w:hyperlink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) 2019-2021</w:t>
      </w:r>
    </w:p>
    <w:p>
      <w:pPr>
        <w:numPr>
          <w:ilvl w:val="0"/>
          <w:numId w:val="17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Traducción de todo tipo de documentación internacional de empresa con sede en Ucrania y proyectos urbanísticos en marcha en Guinea Ecuatorial.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- WIN WIN MEDIA AGENCY 2021</w:t>
      </w:r>
    </w:p>
    <w:p>
      <w:pPr>
        <w:numPr>
          <w:ilvl w:val="0"/>
          <w:numId w:val="19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Marketing en mercado latinoamericano. 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OTROS:</w:t>
      </w:r>
    </w:p>
    <w:p>
      <w:pPr>
        <w:numPr>
          <w:ilvl w:val="0"/>
          <w:numId w:val="22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Tradución simultánea de los siguintes idiomas (ruso, ucraniano, español) para personas particulares y para la compañía de cosmética española ANUBIS (en Ucrania).</w:t>
      </w:r>
    </w:p>
    <w:p>
      <w:pPr>
        <w:numPr>
          <w:ilvl w:val="0"/>
          <w:numId w:val="22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Clases particulares y de refuerzo de idioma para niños y adultos. </w:t>
      </w:r>
    </w:p>
    <w:p>
      <w:pPr>
        <w:numPr>
          <w:ilvl w:val="0"/>
          <w:numId w:val="22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Prácticas "ad honoren" en la Universidad Nacional de Zaporizhzhia.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IDIOMAS:</w:t>
      </w:r>
    </w:p>
    <w:p>
      <w:pPr>
        <w:numPr>
          <w:ilvl w:val="0"/>
          <w:numId w:val="25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Ucraniano (materno)   </w:t>
      </w:r>
    </w:p>
    <w:p>
      <w:pPr>
        <w:numPr>
          <w:ilvl w:val="0"/>
          <w:numId w:val="25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Ruso (materno)</w:t>
      </w:r>
    </w:p>
    <w:p>
      <w:pPr>
        <w:numPr>
          <w:ilvl w:val="0"/>
          <w:numId w:val="25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Castellano Nivel muy alto</w:t>
      </w:r>
    </w:p>
    <w:p>
      <w:pPr>
        <w:numPr>
          <w:ilvl w:val="0"/>
          <w:numId w:val="25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Catalán Nivel usuario</w:t>
      </w:r>
    </w:p>
    <w:p>
      <w:pPr>
        <w:numPr>
          <w:ilvl w:val="0"/>
          <w:numId w:val="25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Inglés Nivel básico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OTROS</w:t>
      </w:r>
    </w:p>
    <w:p>
      <w:pPr>
        <w:numPr>
          <w:ilvl w:val="0"/>
          <w:numId w:val="27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Tradución simultánea de los siguintes idiomas (ruso, ucraniano, español) para personas particulares y para la compañía de cosmética española ANUBIS (en Ucrania).</w:t>
      </w:r>
    </w:p>
    <w:p>
      <w:pPr>
        <w:numPr>
          <w:ilvl w:val="0"/>
          <w:numId w:val="27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Clases particulares y de refuerzo de idioma para niños y adultos. </w:t>
      </w:r>
    </w:p>
    <w:p>
      <w:pPr>
        <w:numPr>
          <w:ilvl w:val="0"/>
          <w:numId w:val="27"/>
        </w:numPr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Prácticas ad honoren en la Universidad Nacional de Zaporizya.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DISPONIBILIDAD: Completa e inmediata</w:t>
      </w:r>
    </w:p>
    <w:p>
      <w:pPr>
        <w:spacing w:before="0" w:after="160" w:line="240"/>
        <w:ind w:right="0" w:left="709" w:hanging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8">
    <w:abstractNumId w:val="42"/>
  </w:num>
  <w:num w:numId="11">
    <w:abstractNumId w:val="36"/>
  </w:num>
  <w:num w:numId="14">
    <w:abstractNumId w:val="30"/>
  </w:num>
  <w:num w:numId="17">
    <w:abstractNumId w:val="24"/>
  </w:num>
  <w:num w:numId="19">
    <w:abstractNumId w:val="18"/>
  </w:num>
  <w:num w:numId="22">
    <w:abstractNumId w:val="12"/>
  </w:num>
  <w:num w:numId="25">
    <w:abstractNumId w:val="6"/>
  </w:num>
  <w:num w:numId="2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Mode="External" Target="http://tanu.terrassa.net/" Id="docRId3" Type="http://schemas.openxmlformats.org/officeDocument/2006/relationships/hyperlink" /><Relationship TargetMode="External" Target="https://es.duglasalliance.com/" Id="docRId5" Type="http://schemas.openxmlformats.org/officeDocument/2006/relationships/hyperlink" /><Relationship Target="styles.xml" Id="docRId7" Type="http://schemas.openxmlformats.org/officeDocument/2006/relationships/styles" /><Relationship Target="embeddings/oleObject0.bin" Id="docRId0" Type="http://schemas.openxmlformats.org/officeDocument/2006/relationships/oleObject" /><Relationship TargetMode="External" Target="mailto:kuklinskaya95@gmail.com" Id="docRId2" Type="http://schemas.openxmlformats.org/officeDocument/2006/relationships/hyperlink" /><Relationship TargetMode="External" Target="http://es.parentage.pro/" Id="docRId4" Type="http://schemas.openxmlformats.org/officeDocument/2006/relationships/hyperlink" /><Relationship Target="numbering.xml" Id="docRId6" Type="http://schemas.openxmlformats.org/officeDocument/2006/relationships/numbering" /></Relationships>
</file>