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88.0" w:type="dxa"/>
        <w:jc w:val="left"/>
        <w:tblLayout w:type="fixed"/>
        <w:tblLook w:val="0000"/>
      </w:tblPr>
      <w:tblGrid>
        <w:gridCol w:w="4428"/>
        <w:gridCol w:w="6660"/>
        <w:tblGridChange w:id="0">
          <w:tblGrid>
            <w:gridCol w:w="4428"/>
            <w:gridCol w:w="666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1"/>
                <w:sz w:val="18"/>
                <w:szCs w:val="18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03">
            <w:pPr>
              <w:widowControl w:val="0"/>
              <w:spacing w:after="0" w:line="240" w:lineRule="auto"/>
              <w:jc w:val="center"/>
              <w:rPr>
                <w:rFonts w:ascii="Times" w:cs="Times" w:eastAsia="Times" w:hAnsi="Times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1"/>
                <w:sz w:val="18"/>
                <w:szCs w:val="18"/>
                <w:rtl w:val="0"/>
              </w:rPr>
              <w:t xml:space="preserve">Navrotska Lyudmila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mallCaps w:val="1"/>
                <w:sz w:val="18"/>
                <w:szCs w:val="18"/>
                <w:rtl w:val="0"/>
              </w:rPr>
              <w:t xml:space="preserve">PERSONAL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44 years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The address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Kiev, st. B. Kitaevska, 6, apt. 39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Tel. working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(Goloseevskyy district)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Mob.tel.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091 909 99 53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Email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luminellab@gmail.com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EDUCATION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1996-2001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Volyn State University of Lesi Ukrainky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Faculty of Applied Linguistics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specialty "philologist"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2002-2005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Ternopil Academy of National Economy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Faculty of Banking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specialty "banking specialist"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ADDITIONAL EDUCATION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PC operator courses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Secretary-assistant courses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EXPERIENCE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2001-2002.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Lutsk Technical State University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2002-2003.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LLC KB "Vladimirskiy"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Correspondent Relations Specialist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 - foreign exchange department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2004-2005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Lutsk branch of JSC "Ukrinbank"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Lead Economist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 - customer service department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2005-2006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Volyn branch LLC "Ukrprombank"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rFonts w:ascii="Times" w:cs="Times" w:eastAsia="Times" w:hAnsi="Time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Economist of the lending sector of the retail credit department.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 lending department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- lending sector for individuals persons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2006-2008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Lutsk branch of JSCB "Forum"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Head economist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 - individual business department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2008-19.03.2009yy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JSC CB "National Standard", Kiev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Leading Specialist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 Retail Business Administration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Kiev Regional Department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01.09.2010 - 13.04.2011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PJSC "Bank Credit Dnepr", Kiev</w:t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Branch economist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04/14/2011 - 01/18/2013</w:t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JSC "Piraeus Bank MKB", Kiev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Customer service specialist for legal and physical persons</w:t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sz w:val="20"/>
                <w:szCs w:val="20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20"/>
                <w:szCs w:val="20"/>
                <w:rtl w:val="0"/>
              </w:rPr>
              <w:t xml:space="preserve">in. department chief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02/04/2013-2014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PС "Universal Bank", Lutsk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Customer service specialist for legal and physical persons</w:t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rPr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2014 -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2019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2019- 2021</w:t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2021-2022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80808"/>
                <w:sz w:val="18"/>
                <w:szCs w:val="18"/>
                <w:highlight w:val="white"/>
                <w:rtl w:val="0"/>
              </w:rPr>
              <w:t xml:space="preserve">JSC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 "Alfa-Bank", Kiev</w:t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Personal manager for attracting and serving clients</w:t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jc w:val="both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rtl w:val="0"/>
              </w:rPr>
              <w:t xml:space="preserve"> small and medium business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after="0" w:line="240" w:lineRule="auto"/>
              <w:jc w:val="both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80808"/>
                <w:sz w:val="18"/>
                <w:szCs w:val="18"/>
                <w:highlight w:val="white"/>
                <w:rtl w:val="0"/>
              </w:rPr>
              <w:t xml:space="preserve">JSC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"AKB" Concord ", Kiev</w:t>
            </w:r>
          </w:p>
          <w:p w:rsidR="00000000" w:rsidDel="00000000" w:rsidP="00000000" w:rsidRDefault="00000000" w:rsidRPr="00000000" w14:paraId="0000006C">
            <w:pPr>
              <w:widowControl w:val="0"/>
              <w:spacing w:after="0" w:line="240" w:lineRule="auto"/>
              <w:jc w:val="both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Head of the sales department of corporate business "Kievskaya</w:t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jc w:val="both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Regional Directorate "department No. 100</w:t>
            </w:r>
          </w:p>
          <w:p w:rsidR="00000000" w:rsidDel="00000000" w:rsidP="00000000" w:rsidRDefault="00000000" w:rsidRPr="00000000" w14:paraId="0000006E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8080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80808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80808"/>
                <w:sz w:val="18"/>
                <w:szCs w:val="18"/>
                <w:highlight w:val="white"/>
                <w:rtl w:val="0"/>
              </w:rPr>
              <w:t xml:space="preserve">JSC «CREDITWEST BANK», Kiev</w:t>
            </w:r>
          </w:p>
          <w:p w:rsidR="00000000" w:rsidDel="00000000" w:rsidP="00000000" w:rsidRDefault="00000000" w:rsidRPr="00000000" w14:paraId="00000070">
            <w:pPr>
              <w:widowControl w:val="0"/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80808"/>
                <w:sz w:val="18"/>
                <w:szCs w:val="18"/>
                <w:highlight w:val="white"/>
                <w:rtl w:val="0"/>
              </w:rPr>
              <w:t xml:space="preserve">CRM (Department of customer service)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KNOWLEDGE OF LANGUAGES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Ukrainian, Russian - good level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English - upper intermediate</w:t>
            </w:r>
          </w:p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rtl w:val="0"/>
              </w:rPr>
              <w:t xml:space="preserve">German – level A1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rtl w:val="0"/>
              </w:rPr>
              <w:t xml:space="preserve">PC KNOWLEDGE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rPr>
                <w:rFonts w:ascii="Times" w:cs="Times" w:eastAsia="Times" w:hAnsi="Time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widowControl w:val="0"/>
              <w:spacing w:after="0" w:line="240" w:lineRule="auto"/>
              <w:jc w:val="both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bidi w:val="1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